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lang w:val="en-US" w:eastAsia="zh-CN"/>
        </w:rPr>
      </w:pPr>
      <w:r>
        <w:rPr>
          <w:rFonts w:hint="eastAsia"/>
          <w:b/>
          <w:bCs/>
          <w:sz w:val="52"/>
          <w:szCs w:val="72"/>
          <w:lang w:val="en-US" w:eastAsia="zh-CN"/>
        </w:rPr>
        <w:t xml:space="preserve"> 宁陵县运输事业发展中心春运简报</w:t>
      </w:r>
    </w:p>
    <w:p>
      <w:pPr>
        <w:keepNext w:val="0"/>
        <w:keepLines w:val="0"/>
        <w:pageBreakBefore w:val="0"/>
        <w:widowControl w:val="0"/>
        <w:kinsoku/>
        <w:wordWrap/>
        <w:overflowPunct/>
        <w:topLinePunct w:val="0"/>
        <w:autoSpaceDE/>
        <w:autoSpaceDN/>
        <w:bidi w:val="0"/>
        <w:adjustRightInd/>
        <w:snapToGrid/>
        <w:spacing w:line="500" w:lineRule="exact"/>
        <w:ind w:firstLine="608" w:firstLineChars="200"/>
        <w:textAlignment w:val="auto"/>
        <w:rPr>
          <w:rFonts w:hint="eastAsia" w:ascii="楷体_GB2312" w:hAnsi="宋体" w:eastAsia="楷体_GB2312" w:cs="楷体_GB2312"/>
          <w:i w:val="0"/>
          <w:color w:val="000000" w:themeColor="text1"/>
          <w:spacing w:val="12"/>
          <w:sz w:val="28"/>
          <w:szCs w:val="28"/>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08" w:firstLineChars="200"/>
        <w:textAlignment w:val="auto"/>
        <w:rPr>
          <w:rFonts w:ascii="楷体_GB2312" w:hAnsi="宋体" w:eastAsia="楷体_GB2312" w:cs="楷体_GB2312"/>
          <w:i w:val="0"/>
          <w:color w:val="000000" w:themeColor="text1"/>
          <w:spacing w:val="12"/>
          <w:sz w:val="28"/>
          <w:szCs w:val="28"/>
          <w:shd w:val="clear" w:fill="FFFFFF"/>
          <w14:textFill>
            <w14:solidFill>
              <w14:schemeClr w14:val="tx1"/>
            </w14:solidFill>
          </w14:textFill>
        </w:rPr>
      </w:pPr>
      <w:r>
        <w:rPr>
          <w:rFonts w:hint="eastAsia" w:ascii="楷体_GB2312" w:hAnsi="宋体" w:eastAsia="楷体_GB2312" w:cs="楷体_GB2312"/>
          <w:i w:val="0"/>
          <w:color w:val="000000" w:themeColor="text1"/>
          <w:spacing w:val="12"/>
          <w:sz w:val="28"/>
          <w:szCs w:val="28"/>
          <w:shd w:val="clear" w:fill="FFFFFF"/>
          <w:lang w:eastAsia="zh-CN"/>
          <w14:textFill>
            <w14:solidFill>
              <w14:schemeClr w14:val="tx1"/>
            </w14:solidFill>
          </w14:textFill>
        </w:rPr>
        <w:t>为迎接</w:t>
      </w:r>
      <w:r>
        <w:rPr>
          <w:rFonts w:ascii="楷体_GB2312" w:hAnsi="宋体" w:eastAsia="楷体_GB2312" w:cs="楷体_GB2312"/>
          <w:i w:val="0"/>
          <w:color w:val="000000" w:themeColor="text1"/>
          <w:spacing w:val="12"/>
          <w:sz w:val="28"/>
          <w:szCs w:val="28"/>
          <w:shd w:val="clear" w:fill="FFFFFF"/>
          <w14:textFill>
            <w14:solidFill>
              <w14:schemeClr w14:val="tx1"/>
            </w14:solidFill>
          </w14:textFill>
        </w:rPr>
        <w:t>2023年春运从1月7日开始，至2月15日结束，共40天，春运事关社会和谐稳定，事关人民群众切身利益。同时，2023年春运是党的二十大后第一个春运，是优化疫情防控政策后的第一个春运，承载着团聚的期待，昭示着复苏的希望。按照全县春运暨安全生产工作视频会议及全市重点运输企业春运安全警示约谈会及</w:t>
      </w:r>
      <w:r>
        <w:rPr>
          <w:rFonts w:hint="eastAsia" w:ascii="楷体_GB2312" w:hAnsi="宋体" w:eastAsia="楷体_GB2312" w:cs="楷体_GB2312"/>
          <w:i w:val="0"/>
          <w:color w:val="000000" w:themeColor="text1"/>
          <w:spacing w:val="12"/>
          <w:sz w:val="28"/>
          <w:szCs w:val="28"/>
          <w:shd w:val="clear" w:fill="FFFFFF"/>
          <w:lang w:eastAsia="zh-CN"/>
          <w14:textFill>
            <w14:solidFill>
              <w14:schemeClr w14:val="tx1"/>
            </w14:solidFill>
          </w14:textFill>
        </w:rPr>
        <w:t>县</w:t>
      </w:r>
      <w:r>
        <w:rPr>
          <w:rFonts w:ascii="楷体_GB2312" w:hAnsi="宋体" w:eastAsia="楷体_GB2312" w:cs="楷体_GB2312"/>
          <w:i w:val="0"/>
          <w:color w:val="000000" w:themeColor="text1"/>
          <w:spacing w:val="12"/>
          <w:sz w:val="28"/>
          <w:szCs w:val="28"/>
          <w:shd w:val="clear" w:fill="FFFFFF"/>
          <w14:textFill>
            <w14:solidFill>
              <w14:schemeClr w14:val="tx1"/>
            </w14:solidFill>
          </w14:textFill>
        </w:rPr>
        <w:t>交通运输局《2023年综合运输春运疫情防控和运输服务保障工作方案》，春运期间道路交通安全等工作开展了全面系统的</w:t>
      </w:r>
      <w:r>
        <w:rPr>
          <w:rFonts w:hint="eastAsia" w:ascii="楷体_GB2312" w:hAnsi="宋体" w:eastAsia="楷体_GB2312" w:cs="楷体_GB2312"/>
          <w:i w:val="0"/>
          <w:color w:val="000000" w:themeColor="text1"/>
          <w:spacing w:val="12"/>
          <w:sz w:val="28"/>
          <w:szCs w:val="28"/>
          <w:shd w:val="clear" w:fill="FFFFFF"/>
          <w:lang w:val="en-US" w:eastAsia="zh-CN"/>
          <w14:textFill>
            <w14:solidFill>
              <w14:schemeClr w14:val="tx1"/>
            </w14:solidFill>
          </w14:textFill>
        </w:rPr>
        <w:t>检查</w:t>
      </w:r>
      <w:r>
        <w:rPr>
          <w:rFonts w:ascii="楷体_GB2312" w:hAnsi="宋体" w:eastAsia="楷体_GB2312" w:cs="楷体_GB2312"/>
          <w:i w:val="0"/>
          <w:color w:val="000000" w:themeColor="text1"/>
          <w:spacing w:val="12"/>
          <w:sz w:val="28"/>
          <w:szCs w:val="28"/>
          <w:shd w:val="clear" w:fill="FFFFFF"/>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52"/>
        <w:jc w:val="both"/>
        <w:textAlignment w:val="auto"/>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pP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为切实做好春运期间交通运输安全管理工作，1月10日上午，县道路运输服务中心</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主任史大圣带领客运股、</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安全股</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工作</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人员对我县客运行业春运期间的安全生产管理制度的落实情况、安全例会、驻站监督监管</w:t>
      </w:r>
      <w:r>
        <w:rPr>
          <w:rFonts w:hint="eastAsia" w:ascii="楷体_GB2312" w:hAnsi="宋体" w:eastAsia="楷体_GB2312" w:cs="楷体_GB2312"/>
          <w:i w:val="0"/>
          <w:iCs w:val="0"/>
          <w:color w:val="000000" w:themeColor="text1"/>
          <w:spacing w:val="12"/>
          <w:sz w:val="28"/>
          <w:szCs w:val="28"/>
          <w:shd w:val="clear" w:fill="FFFFFF"/>
          <w:lang w:val="en-US" w:eastAsia="zh-CN"/>
          <w14:textFill>
            <w14:solidFill>
              <w14:schemeClr w14:val="tx1"/>
            </w14:solidFill>
          </w14:textFill>
        </w:rPr>
        <w:t>等</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工作进行督查</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和检查</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。为加强春运期间客运行业安全生产工作，保障人民群众安全出行，维护客运</w:t>
      </w:r>
      <w:r>
        <w:rPr>
          <w:rFonts w:hint="eastAsia" w:ascii="楷体_GB2312" w:hAnsi="宋体" w:eastAsia="楷体_GB2312" w:cs="楷体_GB2312"/>
          <w:i w:val="0"/>
          <w:iCs w:val="0"/>
          <w:color w:val="000000" w:themeColor="text1"/>
          <w:spacing w:val="12"/>
          <w:sz w:val="28"/>
          <w:szCs w:val="28"/>
          <w:shd w:val="clear" w:fill="FFFFFF"/>
          <w:lang w:val="en-US" w:eastAsia="zh-CN"/>
          <w14:textFill>
            <w14:solidFill>
              <w14:schemeClr w14:val="tx1"/>
            </w14:solidFill>
          </w14:textFill>
        </w:rPr>
        <w:t>车辆</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秩序。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52"/>
        <w:jc w:val="both"/>
        <w:textAlignment w:val="auto"/>
        <w:rPr>
          <w:rFonts w:hint="eastAsia"/>
          <w:b w:val="0"/>
          <w:bCs w:val="0"/>
          <w:sz w:val="24"/>
          <w:szCs w:val="32"/>
          <w:lang w:val="en-US" w:eastAsia="zh-CN"/>
        </w:rPr>
      </w:pP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要求客运行业；一是要提高认识，要抓好春运安全工作，全力打造安全春运</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，做好一切准备，确保各项工作落细落实。</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严格执行各项安全管理制度，认真落实各项安全生产防范措施；二是要督导客运企业加强GPS动态监控平台值班制度，严格落实营运客车安全例检、危险品检查等安全生产管理规范要求；</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三是要采取各种切实可行在防范措施，将各种易发生事故隐患排查，将各种易发生事故隐患消失在萌芽状态。要求参运驾驶员在营运过程中，严格遵守各类交通法规，保证车况符合营运标准，严禁带病参加春运。四是要各种车辆在营运中严禁易燃易爆易腐蚀等危险品上车，并按照要求配置消防器材，做到有备无患，防患于未然，及时做好防寒、防冻、防滑，防雾等季节性和恶劣天气的安全预防工作。五</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是要加强对驻站监督员的监管工作，建立健全各项基础台账，从源头上严把安全监督关</w:t>
      </w:r>
      <w:r>
        <w:rPr>
          <w:rFonts w:hint="eastAsia" w:ascii="楷体_GB2312" w:hAnsi="宋体" w:eastAsia="楷体_GB2312" w:cs="楷体_GB2312"/>
          <w:i w:val="0"/>
          <w:iCs w:val="0"/>
          <w:color w:val="000000" w:themeColor="text1"/>
          <w:spacing w:val="12"/>
          <w:sz w:val="28"/>
          <w:szCs w:val="28"/>
          <w:shd w:val="clear" w:fill="FFFFFF"/>
          <w:lang w:eastAsia="zh-CN"/>
          <w14:textFill>
            <w14:solidFill>
              <w14:schemeClr w14:val="tx1"/>
            </w14:solidFill>
          </w14:textFill>
        </w:rPr>
        <w:t>。六是要抓好基本服务，规范服务行为，进一步树立人民为中心的发展理念、让旅客体验更美好的服务理念，</w:t>
      </w:r>
      <w:r>
        <w:rPr>
          <w:rFonts w:ascii="楷体_GB2312" w:hAnsi="宋体" w:eastAsia="楷体_GB2312" w:cs="楷体_GB2312"/>
          <w:i w:val="0"/>
          <w:iCs w:val="0"/>
          <w:color w:val="000000" w:themeColor="text1"/>
          <w:spacing w:val="12"/>
          <w:sz w:val="28"/>
          <w:szCs w:val="28"/>
          <w:shd w:val="clear" w:fill="FFFFFF"/>
          <w14:textFill>
            <w14:solidFill>
              <w14:schemeClr w14:val="tx1"/>
            </w14:solidFill>
          </w14:textFill>
        </w:rPr>
        <w:t>确保旅客运输安全，为我县道路运输市场创造良好的社会环境。</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4248785" cy="2275205"/>
            <wp:effectExtent l="0" t="0" r="18415" b="10795"/>
            <wp:docPr id="2" name="图片 2" descr="582724ce96e22586caa8d87e5b07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82724ce96e22586caa8d87e5b0784b"/>
                    <pic:cNvPicPr>
                      <a:picLocks noChangeAspect="1"/>
                    </pic:cNvPicPr>
                  </pic:nvPicPr>
                  <pic:blipFill>
                    <a:blip r:embed="rId4"/>
                    <a:srcRect l="2026" t="35170" r="3207" b="26757"/>
                    <a:stretch>
                      <a:fillRect/>
                    </a:stretch>
                  </pic:blipFill>
                  <pic:spPr>
                    <a:xfrm>
                      <a:off x="0" y="0"/>
                      <a:ext cx="4248785" cy="2275205"/>
                    </a:xfrm>
                    <a:prstGeom prst="rect">
                      <a:avLst/>
                    </a:prstGeom>
                  </pic:spPr>
                </pic:pic>
              </a:graphicData>
            </a:graphic>
          </wp:inline>
        </w:drawing>
      </w:r>
    </w:p>
    <w:p>
      <w:pPr>
        <w:rPr>
          <w:rFonts w:hint="eastAsia"/>
          <w:lang w:val="en-US" w:eastAsia="zh-CN"/>
        </w:rPr>
      </w:pPr>
    </w:p>
    <w:p>
      <w:pPr>
        <w:jc w:val="right"/>
        <w:rPr>
          <w:rFonts w:hint="eastAsia"/>
          <w:sz w:val="28"/>
          <w:szCs w:val="36"/>
          <w:lang w:val="en-US" w:eastAsia="zh-CN"/>
        </w:rPr>
      </w:pPr>
      <w:r>
        <w:rPr>
          <w:rFonts w:hint="eastAsia"/>
          <w:sz w:val="28"/>
          <w:szCs w:val="36"/>
          <w:lang w:val="en-US" w:eastAsia="zh-CN"/>
        </w:rPr>
        <w:t>宁陵县运输事业发展中心</w:t>
      </w:r>
    </w:p>
    <w:p>
      <w:pPr>
        <w:jc w:val="center"/>
        <w:rPr>
          <w:rFonts w:hint="default"/>
          <w:sz w:val="28"/>
          <w:szCs w:val="36"/>
          <w:lang w:val="en-US" w:eastAsia="zh-CN"/>
        </w:rPr>
      </w:pPr>
      <w:r>
        <w:rPr>
          <w:rFonts w:hint="eastAsia"/>
          <w:sz w:val="28"/>
          <w:szCs w:val="36"/>
          <w:lang w:val="en-US" w:eastAsia="zh-CN"/>
        </w:rPr>
        <w:t xml:space="preserve">                                       2023年1月10</w:t>
      </w:r>
      <w:bookmarkStart w:id="0" w:name="_GoBack"/>
      <w:bookmarkEnd w:id="0"/>
      <w:r>
        <w:rPr>
          <w:rFonts w:hint="eastAsia"/>
          <w:sz w:val="28"/>
          <w:szCs w:val="36"/>
          <w:lang w:val="en-US" w:eastAsia="zh-CN"/>
        </w:rPr>
        <w:t>日</w:t>
      </w:r>
    </w:p>
    <w:sectPr>
      <w:pgSz w:w="11906" w:h="16838"/>
      <w:pgMar w:top="1327" w:right="1803" w:bottom="1327"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mYyNWM1MjQ5ZTNkNGRlMzQzOTkzNzZhZjY2M2MifQ=="/>
    <w:docVar w:name="KSO_WPS_MARK_KEY" w:val="0b740ec1-3a80-48da-a266-21747708e773"/>
  </w:docVars>
  <w:rsids>
    <w:rsidRoot w:val="16D00F89"/>
    <w:rsid w:val="157D74D6"/>
    <w:rsid w:val="16D00F89"/>
    <w:rsid w:val="24B51DE4"/>
    <w:rsid w:val="32CB4085"/>
    <w:rsid w:val="6127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778</Words>
  <Characters>792</Characters>
  <Lines>0</Lines>
  <Paragraphs>0</Paragraphs>
  <TotalTime>1</TotalTime>
  <ScaleCrop>false</ScaleCrop>
  <LinksUpToDate>false</LinksUpToDate>
  <CharactersWithSpaces>792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2023-01-16T13:31:00Z</dcterms:created>
  <dc:creator>Administrator</dc:creator>
  <cp:lastModifiedBy>MAN</cp:lastModifiedBy>
  <dcterms:modified xsi:type="dcterms:W3CDTF">2024-01-12T01:44:51Z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53B32F8CD0F6404AACEA00D0E1FAFCB9_13</vt:lpwstr>
  </property>
</Properties>
</file>